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keepLines/>
        <w:spacing w:after="40"/>
        <w:jc w:val="center"/>
      </w:pPr>
      <w:r>
        <w:rPr>
          <w:rFonts w:ascii="Aptos" w:hAnsi="Aptos"/>
          <w:b/>
          <w:color w:val="1F4E79"/>
          <w:sz w:val="40"/>
        </w:rPr>
        <w:t>Bereinigtes Transkript</w:t>
      </w:r>
    </w:p>
    <w:p>
      <w:pPr>
        <w:pStyle w:val="Heading1"/>
        <w:keepNext/>
        <w:keepLines/>
        <w:spacing w:before="180" w:after="60"/>
      </w:pPr>
      <w:r>
        <w:t>Interner Baumanagement PL Jourfix - Furkastrasse</w:t>
      </w:r>
    </w:p>
    <w:p>
      <w:pPr>
        <w:spacing w:after="40"/>
      </w:pPr>
      <w:r>
        <w:t>Hinweis: Chronologische Bereinigung aus dem WhisperX-Rohtranskript. Füllwörter, Smalltalk und irrelevante Kurzreaktionen wurden entfernt. Sprecher-IDs bleiben erhalten, da das Sprecher-Mapping nicht durchgehend sicher ist.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blGrid>
        <w:gridCol w:w="3402"/>
        <w:gridCol w:w="3402"/>
        <w:gridCol w:w="3402"/>
      </w:tblGrid>
      <w:tr>
        <w:trPr>
          <w:cantSplit/>
        </w:trPr>
        <w:tc>
          <w:tcPr>
            <w:tcW w:type="dxa" w:w="3402"/>
            <w:shd w:fill="1F4E79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/>
                <w:color w:val="FFFFFF"/>
                <w:sz w:val="14"/>
              </w:rPr>
              <w:t>Zeit</w:t>
            </w:r>
          </w:p>
        </w:tc>
        <w:tc>
          <w:tcPr>
            <w:tcW w:type="dxa" w:w="3402"/>
            <w:shd w:fill="1F4E79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/>
                <w:color w:val="FFFFFF"/>
                <w:sz w:val="14"/>
              </w:rPr>
              <w:t>Sprecher</w:t>
            </w:r>
          </w:p>
        </w:tc>
        <w:tc>
          <w:tcPr>
            <w:tcW w:type="dxa" w:w="3402"/>
            <w:shd w:fill="1F4E79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/>
                <w:color w:val="FFFFFF"/>
                <w:sz w:val="14"/>
              </w:rPr>
              <w:t>Fachliche Aussage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00:02:08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Für heute ist die Besichtigung mit Herrn Solenthaler und Markus Iff als wichtiger Punkt vorgesehen. Anschliessend ist ein Termin in Laufenburg zur Produktion der Aussentüren geplant; die Fenster folgen voraussichtlich in rund zwei Wochen.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00:02:31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Jonas Gallmann hat am Dienstag die Linie für die Türen gestartet. Es sollen Fotos erstellt und auch Adrian zugestellt werden, damit er punktuell in die Qualitätskontrolle eingebunden ist.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00:02:49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Adrian wurde auf eine regelmässige Baustellenpräsenz angesprochen, hat dies aber zurückhaltend aufgenommen. Es wurde festgehalten, dass er nicht laufend kommen muss, aber punktuelle Qualitätseinsicht sinnvoll ist.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00:03:11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Bei Betonqualität soll die Bauherrschaft frühzeitig Einblick erhalten, um spätere Beanstandungen zu vermeiden. Vereinbart ist Schalungstyp 2.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00:03:23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SPEAKER_02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Wenn die Bauherrschaft auf den TU verweist, muss ERNE die Kompetenz behalten, die Qualität zu beurteilen und entsprechend zu protokollieren.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00:03:30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Für die Aussentüren sollen Produktionsfotos erstellt und Adrian zugestellt werden.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00:03:37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SPEAKER_02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Wenn Adrian auf die Fotos nicht reagiert, ist das für ERNE verwertbar und soll protokolliert werden.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00:03:47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Der Kontakt zu Adrian war in den letzten zwei bis drei Wochen gering. Es standen vorrangig Baustellenthemen und dringende operative Punkte im Vordergrund.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00:04:08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Diverse Nachträge und offene Punkte sind noch nicht aufgearbeitet. Dafür soll gezielt Zeit eingeplant werden.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00:04:45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Vor dem Urlaub sind zwei Homeoffice-Tage vorgesehen, um sich auf Nachträge und offene Themen zu konzentrieren.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00:05:13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Beispielhaft offen ist der Nachtrag zur Duschtrennwand und die genaue Ausführung.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00:05:30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SPEAKER_02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Der Baukostenindex für April ist veröffentlicht, im Rechner aber noch nicht aktualisiert. Die Preissteigerung muss direkt über die BFS-Seite abgerufen werden.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00:05:53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SPEAKER_03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Es soll berechnet werden, wo das Projekt mit dem Baukostenindex steht.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00:06:05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Prioritär wurden Türen, Fenster und wichtige Punkte aus Vergabegesprächen bearbeitet.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00:06:08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Beim Dachdecker ist der vorne liegende Anbieter A1 abgesprungen.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00:06:44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Der abgesprungene Dachdecker wirkte neu im Bereich Dachabdichtung und wäre für das Projekt möglicherweise nicht der richtige leistungsfähige Partner gewesen.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00:07:03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SPEAKER_02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Für ein Gebäude, das rasch dicht sein muss, braucht es einen leistungsfähigen und zuverlässigen Partner.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00:07:27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Es wird auf Mayat gewartet. Zusätzlich findet ein Gespräch mit Bollinger statt. Bollinger hat beim Strassenverkehrsamt qualitativ gut gearbeitet, reagierte im Vergabeprozess aber schwerfällig.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00:08:09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Über FREI wurde ein zusätzlicher Dachdecker-Kontakt erhalten. Franziska soll diesen ebenfalls zur Offertabgabe einladen.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00:08:32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SPEAKER_02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Lokale Unternehmer nach Empfehlungen zu fragen, ist sinnvoll, da sich die Firmen untereinander kennen.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00:09:10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SPEAKER_02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Mayat gilt grundsätzlich als sichere Option, sofern Preis und Rahmenbedingungen stimmen.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00:09:23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SPEAKER_02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Bei Mayat sind Zuverlässigkeit, Abrufbarkeit und Erreichbarkeit wichtige Punkte für das Vergabegespräch.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00:10:02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SPEAKER_02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Im Gespräch soll geklärt werden, welche Informationen Mayat früher benötigt, um Überlastungen und schlechte Erreichbarkeit zu vermeiden.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00:10:43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Mayat soll pauschalieren. Das Budget liegt unter CHF 300'000, sein Angebot bei ca. CHF 390'000.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00:11:18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Für Abdichtungen wird überwiegend Sika eingesetzt. Es soll geprüft werden, ob Sika als Hersteller über Referenzwirkung oder Konditionen eingebunden werden kann.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00:11:41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Alternativ zu Sika könnten andere Systeme wie Bauder oder vergleichbare Produkte geprüft werden, sofern systemtreu gearbeitet wird.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00:12:52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Vom Baumeister bzw. Sika/FREI wird weiterhin eine brauchbare Abdichtungsdokumentation erwartet.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00:13:06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Wenn eine Firma wie Sika keine nachvollziehbare Revisionsdokumentation liefern kann, ist die Systemwahl kritisch zu hinterfragen.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00:13:43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Der Druck auf Manuel soll erhöht werden. Falls die Dokumentation bis Ende Woche nicht vorliegt, wird ein Zahlungsstopp als mögliches Mittel erwähnt.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00:14:23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Die Dokumentation soll mindestens zeigen, wo welches Foto bzw. welche Abdichtungsleistung verortet ist.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00:15:08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SPEAKER_03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Aus früheren Projekten wird eine vollständige Dokumentation erwartet, bei der Einbauorte, Fotodokumentation und Revisionsunterlagen eindeutig zugeordnet sind.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00:15:43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SPEAKER_03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Teilweise wurden solche Dokumentationen selbst mit Planradar aufbereitet, um sie sauber an die Bauherrschaft abgeben zu können.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00:16:08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Vom Unternehmer wird eine geordnete Dokumentation erwartet und nicht nur eine lose Fotosammlung.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00:16:19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Die Dokumentation muss auch in Garantie- und Beweisfragen nach Jahren noch nachvollziehbar sein.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00:17:09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SPEAKER_02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Es ist fraglich, ob Sika ein fixfertiges Dokument liefern wird. Wahrscheinlich wird eine Mischlösung nötig.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00:17:47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SPEAKER_02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Es ist zu prüfen, was im Werkvertrag zur Dokumentation festgehalten ist.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00:17:54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 / SPEAKER_02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Die Dokumentation gehört zu den Revisionsunterlagen, ist aber offenbar nicht in der geforderten Form explizit beschrieben.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00:18:09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Falls Sika die Unterlagen nicht vollständig liefert, muss FREI die Dokumentation aufbereiten.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00:19:07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SPEAKER_02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Sanika ist weiterhin in Bearbeitung. Es gibt eine Besprechung zur Werkplanung.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00:19:16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Der Sanika-Termin ist für Donnerstag der folgenden Woche vorgesehen.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00:19:21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Sanika stellt wieder Fragen zu Themen, die in den letzten zwei Jahren mit Verkauf, Simon, Gerald und Stefan bereits wiederholt besprochen wurden.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00:19:39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Der Sanika-Projektleiter Martin Brunner stellt Grundsatzfragen; es wirkt, als habe intern keine saubere Übergabe stattgefunden.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00:19:53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Markus hat Bauchschmerzen mit Sanika und fordert dringend einen Termin.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00:20:06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Sanika möchte technisch offenbar die Nasszelle grösser machen, weil Leitungen dahinter nicht passen. Bisher wurde zugesichert, dass die Planung übernommen werden kann.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00:20:21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Vor Hochladen des Vertrags soll geprüft werden, ob die exakte Übernahme der gelieferten Planung vertraglich klarer formuliert werden kann.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00:21:12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Sanika soll die Planung exakt übernehmen und nicht mit der Nasszelle von der Wand abrücken.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00:21:21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SPEAKER_02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Für ERNE ist wichtig, dass die Informationen und die Planung in der abgestimmten Form übernommen werden.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00:21:38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Die Leitungs- und Dämmthemen hinter den Nasszellen waren bereits geklärt und werden nun von Sanika erneut aufgerollt.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00:22:08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SPEAKER_02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Am Termin sollen Gerald und Simon bzw. ein bisher involvierter Ansprechpartner, der Projektleiter und ERNE teilnehmen.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00:22:23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Sanika soll auch Fugenraster und Fliesenaufteilung aus der Architektenplanung übernehmen.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00:23:02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SPEAKER_02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Das Montage- und Logistikkonzept wurde in Olafs Abwesenheit gemeinsam angeschaut und als gut beurteilt.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00:23:07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 / SPEAKER_02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Der Stand ist ein Zwischenstand und muss noch abgeschlossen werden.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00:23:35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Das Treppenhaus ist im Montagekonzept vermutlich noch nicht ausreichend dargestellt.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00:23:57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Aus dem Konzept lassen sich Ablade- und Lieferkonzepte, z. B. für Fenster, ableiten.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00:24:11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SPEAKER_02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Auch Nasszellenanlieferung, Materialanlieferung für Subunternehmer und Dachdecker-Material können daraus abgeleitet werden.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00:24:20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SPEAKER_02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Wenn das Gebäude digital als Montageablauf modelliert ist, können daraus Listen und Abläufe erstellt werden.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00:24:28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Eine Daumenkino-/PDF-Darstellung analog Hirtenweg wäre hilfreich, insbesondere mit Absturzsicherung und Ablaufpunkten.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00:25:01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SPEAKER_02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Alternativ könnte die Projektwerkstatt unterstützen, sofern ein Gebäudemodell verfügbar und austauschbar ist.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00:25:13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SPEAKER_02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Der Austausch zwischen CADWORK und Revit funktioniert mittlerweile gut und könnte für die Finalisierung genutzt werden.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00:25:22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SPEAKER_02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Insbesondere Gerüstetappen, Seitenschutz und sicherheitsrelevante Arbeitsschritte sollen modelliert werden.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00:25:35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Mit Jerome ist zu prüfen, ob das bestehende Gerüstmodell aus dem Baustelleneinrichtungsplan weiterverwendet werden kann.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00:25:48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SPEAKER_02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Falls Fritsche die Finalisierung nicht leisten kann, soll jemand intern oder in der Projektwerkstatt das Modell weiterbearbeiten.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00:26:22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Eine visuelle Darstellung hilft auch der Baustelle, die Anlieferung und Montageabläufe zu verstehen.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00:26:33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SPEAKER_02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Die vorgängige Simulation reduziert das Risiko, dass Montagefolgen erst auf der Baustelle als nicht machbar erkannt werden.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00:26:52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SPEAKER_02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Der Schadenfall Nachbarschaft steht als weiterer Punkt an.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00:27:02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Bei der Begehung sollen Solenthaler und Markus Iff eingebunden werden; die Teilnahme wird zeitlich abgestimmt.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00:27:11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Solenthaler reagierte auf die Einladung zurückhaltend und stellte die Notwendigkeit teilweise in Frage.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00:27:25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SPEAKER_03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Es ist auffällig, dass Solenthaler die Besichtigung anderer Wohnungen, insbesondere ohne vorgängiges Rissprotokoll, als nicht sinnvoll darstellt.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00:28:01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Solenthaler verweist auf seine Zuständigkeit als Verwalter für äussere und statische Bereiche, nicht für Innenputzschäden. Gleichzeitig hatte er aber eigene Schäden gemeldet.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00:28:25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SPEAKER_02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Wenn Solenthaler Schäden aus fremden Wohnungen meldet, muss klar sein, ob er diese koordinativ vertritt oder ob die Eigentümer selbst melden müssen.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00:28:54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Solenthaler hatte formuliert, allenfalls koordinative Aufgaben zu übernehmen. Die Schadensmeldungen betreffen u. a. Zugangsbereiche, Keller, Bad sowie weitergeleitete Meldungen.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00:29:27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Es bestehen Meldungen zu äusserer Fassade, Wohnzimmerecke und Verfärbungen durch Durchfeuchtung; die Beschreibung ist unklar.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00:30:50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SPEAKER_03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Gerade bei Wohnungen ohne Voraufnahme ist die Beurteilung durch einen Experten wichtig, um mögliche Bauursachen einschätzen zu können.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00:31:14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SPEAKER_02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Markus Iff kann die Situation voraussichtlich fachlich beruhigen. Wichtig sind gute Dokumentation, Fotos und Notizen.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00:31:34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SPEAKER_02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Markus Iff ist aus anderen Schadenfällen bekannt und wird als zuverlässig mit guter Dokumentationsqualität beurteilt.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00:31:48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SPEAKER_02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Mit Markus Iff ist abzustimmen, welchen Teil ERNE übernimmt und welchen Teil er bearbeitet.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00:32:54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SPEAKER_02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Der Stand mit Clemens Moser / BAKUS wird angesprochen.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00:32:58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Eine Einigung mit Clemens Moser besteht noch nicht vollständig. Eine Antwort wurde gegeben; er sieht die Richtung grundsätzlich als in Ordnung.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00:33:14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Die letzte Rechnung wurde komplett zurückgewiesen, da eine Überzahlung vermutet wurde. Eine Gegenüberstellung ist noch zu erstellen.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00:33:39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Als Stundenansatz wurden CHF 140.- genannt.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00:33:51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Fenster und Türen sind insgesamt gut auf dem Weg.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00:34:05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SPEAKER_02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Die Kontrolle soll auch Qualitäten, Farben und sichtbare Punkte umfassen, nicht nur Masse.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00:34:42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SPEAKER_02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PQM-Checklisten sollen weitergeführt werden.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00:34:47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Die Checklisten wurden teilweise bereits für die bisher relevanten Themen ausgefüllt.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00:35:04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SPEAKER_03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Bis Oberkante Sohle wurde der aktuelle Stand weitgehend durchgearbeitet. Mit den aufgehenden Bauteilen soll erneut geprüft werden.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00:35:24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Vorleitungen wurden stichprobenartig geprüft. Bis Studio passte es bis auf eine Abweichung ziemlich exakt; die Abweichung kann im Schacht korrigiert werden.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00:36:02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SPEAKER_02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Erfahrungen aus anderen Projekten zeigen, dass falsch gesetzte Abläufe im betonierten Zustand aufwendig zu korrigieren sind.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00:37:03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SPEAKER_02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Frühzeitige Kontrolle ist deshalb wesentlich.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00:40:19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SPEAKER_02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Beim Sicherheitsrundgang mit Haberland sah die Baustelle sehr gut aus; ein Bereich musste abgesperrt werden.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00:40:41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SPEAKER_02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Nackenschutz war noch nicht umgesetzt; dies wurde angesprochen. Auch Warnwesten bzw. Warnkleidung wurden thematisiert.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00:41:01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Warnkleidung und Nackenschutz werden noch nicht konsequent getragen. Helmtragen ist hingegen kein Problem.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00:41:24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Manuel / FREI soll nochmals angesprochen werden, damit die Umsetzung konsequenter wird.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00:41:30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Grundsätzlich funktioniert die Umsetzung zu etwa 80 Prozent.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00:42:19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SPEAKER_03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Die Punkte wurden bereits mehrfach angesprochen, zuletzt am Dienstag.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00:42:28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SPEAKER_02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Der Unternehmer muss die Anforderungen erkennen, seine Mitarbeitenden anweisen und trägt die Verantwortung für die Umsetzung.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00:43:10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SPEAKER_02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Der Rekursnachtrag ist weiterhin offen; dafür soll Zeit eingeplant werden.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00:43:21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SPEAKER_02 / SPEAKER_00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Abwesenheiten werden besprochen. Marcel ist ab 13.07.2026 im Urlaub; Fiona ist in der Woche davor abwesend bzw. im Urlaub.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00:43:54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SPEAKER_02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Marcel wird in der Zeit, in der Fiona allein ist, sicher einmal mit auf die Baustelle kommen.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00:43:55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Am 14.07.2026 ist ein grösserer Termin mit der Bauherrschaft auf der Baustelle vorgesehen, u. a. zur Betonqualität und aktuellen Themen.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00:44:08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Bis dahin wäre es wünschenswert, die Bautafel bzw. den Banner aufgehängt zu haben.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00:44:21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Als Bautafelersatz ist eine Druckplane mit Kontaktdaten und Visualisierung vorgesehen. Diese ist flexibler und günstiger als ein starres Schild.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00:45:07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Es ist noch zu klären, ob die Bauherrschaft bzw. Planung mit der Plane einverstanden ist.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00:45:53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Fritsche und Muff [unklar] sind bezüglich Terminen in Abstimmung. Sobald das Montagekonzept final steht, sollen Tagestermine hinterlegt werden.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00:46:18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Der Terminplan soll voraussichtlich im August neu aufgesetzt werden. Aktuell bleibt der Dezember-Plan gültig.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00:46:52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Der Baumeister nennt den 19.10.2026 als Fertigstellungstermin für beide Häuser.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00:47:02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Es soll formuliert werden, dass dieser Termin für ERNE verbindlich als neu geltender Termin bestätigt wird.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00:47:31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 / SPEAKER_02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Eine schnellere Fertigstellung wäre grundsätzlich positiv, da Elemente bereits produziert werden. Sanika muss die Termine ebenfalls halten können.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00:48:02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SPEAKER_03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"Betonfilter" [unklar] wurde beauftragt. Die Stundenangaben fehlen noch, die Statik wird aber bereits bearbeitet.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00:48:15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SPEAKER_02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Es ist zu prüfen, ob auch Bauzustände beim Aufstellen der Treppentürme statisch betrachtet werden.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00:48:40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SPEAKER_02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Die Stabilisierung von Zwischenzuständen ist statisch relevant und kann nicht allein dem Baumeister überlassen werden.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00:48:51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SPEAKER_03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Dem Unternehmer wurde mitgeteilt, dass er keine vollständige Statik erstellt; er kann nur Einzelthemen wie Halbfertigteile oder Ankerpunkte bearbeiten.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00:49:28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In der nächsten Woche soll das Thema mit der Statikerin auf der Baustelle nochmals vertieft werden.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00:49:46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Für den Tag stehen Laufenburg, Baustelle, Bollinger und weitere Themen an; der Folgetag ist weniger belastet.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00:50:23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 / SPEAKER_02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Ein weiterer Baustellenbesuch durch Marcel ist in der nächsten oder übernächsten Woche vorgesehen; übernächste Woche gemeinsam mit Olaf.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00:51:01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SPEAKER_02 / SPEAKER_03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Der 01.07.2026 bzw. der nächste Mittwoch wird als möglicher Baustellenbesuch diskutiert, ist aber wegen Lehrgang/Terminen eingeschränkt.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00:51:43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SPEAKER_00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Für Fiona beschränkt sich der Baustellenbesuch nächste Woche voraussichtlich auf Dienstag.</w:t>
            </w:r>
          </w:p>
        </w:tc>
      </w:tr>
      <w:tr>
        <w:trPr>
          <w:cantSplit/>
        </w:trPr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00:52:28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SPEAKER_03</w:t>
            </w:r>
          </w:p>
        </w:tc>
        <w:tc>
          <w:tcPr>
            <w:tcW w:type="dxa" w:w="340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Dienstag ist wegen Bausitzung gesetzt; weitere Besuche sind nach Terminkalender zu prüfen.</w:t>
            </w:r>
          </w:p>
        </w:tc>
      </w:tr>
      <w:tr>
        <w:trPr>
          <w:cantSplit/>
        </w:trPr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00:52:35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SPEAKER_02</w:t>
            </w:r>
          </w:p>
        </w:tc>
        <w:tc>
          <w:tcPr>
            <w:tcW w:type="dxa" w:w="3402"/>
            <w:shd w:fill="F2F2F2"/>
            <w:vAlign w:val="top"/>
          </w:tcPr>
          <w:p>
            <w:pPr>
              <w:spacing w:after="0"/>
            </w:pPr>
            <w:r/>
            <w:r>
              <w:rPr>
                <w:rFonts w:ascii="Aptos" w:hAnsi="Aptos" w:eastAsia="Aptos"/>
                <w:b w:val="0"/>
                <w:sz w:val="14"/>
              </w:rPr>
              <w:t>Dienstag und Donnerstag sind durch Mönchaltorf-Termine blockiert; Mittwoch wäre für Marcel noch möglich.</w:t>
            </w:r>
          </w:p>
        </w:tc>
      </w:tr>
    </w:tbl>
    <w:p>
      <w:pPr>
        <w:spacing w:after="4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907" w:right="850" w:bottom="850" w:left="850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66666"/>
        <w:sz w:val="14"/>
      </w:rPr>
      <w:t>410.2725.10 – Furkastrasse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666666"/>
        <w:sz w:val="14"/>
      </w:rPr>
      <w:t>ERNE AG Holzbau · AutoProtocol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" w:hAnsi="Aptos"/>
      <w:b/>
      <w:bCs/>
      <w:color w:val="1F4E79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/>
      <w:b/>
      <w:bCs/>
      <w:color w:val="1F4E79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" w:hAnsi="Aptos"/>
      <w:b/>
      <w:bCs/>
      <w:color w:val="1F4E79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